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397BE" w14:textId="2261A475" w:rsidR="00EC0B04" w:rsidRDefault="00EC0B04" w:rsidP="00EC0B04">
      <w:pPr>
        <w:rPr>
          <w:rFonts w:cs="Calibri"/>
          <w:sz w:val="32"/>
          <w:szCs w:val="32"/>
          <w:lang w:val="en"/>
        </w:rPr>
      </w:pPr>
      <w:r>
        <w:rPr>
          <w:rFonts w:cs="Calibri"/>
          <w:sz w:val="32"/>
          <w:szCs w:val="32"/>
          <w:lang w:val="en"/>
        </w:rPr>
        <w:t>Stock Herby Chain Class</w:t>
      </w:r>
      <w:r w:rsidRPr="00EC0B04">
        <w:rPr>
          <w:rFonts w:cs="Calibri"/>
          <w:sz w:val="32"/>
          <w:szCs w:val="32"/>
          <w:lang w:val="en"/>
        </w:rPr>
        <w:t xml:space="preserve"> </w:t>
      </w:r>
      <w:r w:rsidR="006F1F21">
        <w:rPr>
          <w:rFonts w:cs="Calibri"/>
          <w:sz w:val="32"/>
          <w:szCs w:val="32"/>
          <w:lang w:val="en"/>
        </w:rPr>
        <w:t>- 2021</w:t>
      </w:r>
      <w:bookmarkStart w:id="0" w:name="_GoBack"/>
      <w:bookmarkEnd w:id="0"/>
    </w:p>
    <w:p w14:paraId="4EA2180B" w14:textId="28068644" w:rsidR="00EC0B04" w:rsidRDefault="00EC0B04" w:rsidP="00874AE4">
      <w:pPr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This is a strict stock herby chain class designed to let everyone equally compete.  Only allowed welding is stated in the rules</w:t>
      </w:r>
      <w:r w:rsidR="00874AE4">
        <w:rPr>
          <w:rFonts w:cs="Calibri"/>
          <w:sz w:val="20"/>
          <w:szCs w:val="20"/>
          <w:lang w:val="en"/>
        </w:rPr>
        <w:t xml:space="preserve">.  </w:t>
      </w:r>
      <w:r>
        <w:rPr>
          <w:rFonts w:cs="Calibri"/>
          <w:sz w:val="20"/>
          <w:szCs w:val="20"/>
          <w:lang w:val="en"/>
        </w:rPr>
        <w:t xml:space="preserve">Acceptable Cars: </w:t>
      </w:r>
    </w:p>
    <w:p w14:paraId="5215835C" w14:textId="48905054" w:rsidR="00EC0B04" w:rsidRDefault="00EC0B04" w:rsidP="00EC0B04">
      <w:pPr>
        <w:numPr>
          <w:ilvl w:val="0"/>
          <w:numId w:val="1"/>
        </w:numPr>
        <w:spacing w:line="240" w:lineRule="auto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1</w:t>
      </w:r>
      <w:r w:rsidR="00AF4B5B">
        <w:rPr>
          <w:rFonts w:cs="Calibri"/>
          <w:sz w:val="20"/>
          <w:szCs w:val="20"/>
          <w:lang w:val="en"/>
        </w:rPr>
        <w:t>1</w:t>
      </w:r>
      <w:r w:rsidR="00760278">
        <w:rPr>
          <w:rFonts w:cs="Calibri"/>
          <w:sz w:val="20"/>
          <w:szCs w:val="20"/>
          <w:lang w:val="en"/>
        </w:rPr>
        <w:t>1</w:t>
      </w:r>
      <w:r>
        <w:rPr>
          <w:rFonts w:cs="Calibri"/>
          <w:sz w:val="20"/>
          <w:szCs w:val="20"/>
          <w:lang w:val="en"/>
        </w:rPr>
        <w:t>” Wheel base is the maximum; this is measured from center of wheel to center of wheel</w:t>
      </w:r>
    </w:p>
    <w:p w14:paraId="1E5D4534" w14:textId="77777777" w:rsidR="00EC0B04" w:rsidRDefault="00EC0B04" w:rsidP="00EC0B04">
      <w:pPr>
        <w:numPr>
          <w:ilvl w:val="0"/>
          <w:numId w:val="1"/>
        </w:numPr>
        <w:spacing w:line="240" w:lineRule="auto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NO all AWD cars. </w:t>
      </w:r>
    </w:p>
    <w:p w14:paraId="7B349B20" w14:textId="77777777" w:rsidR="00EC0B04" w:rsidRDefault="00EC0B04" w:rsidP="00EC0B04">
      <w:pPr>
        <w:numPr>
          <w:ilvl w:val="0"/>
          <w:numId w:val="1"/>
        </w:numPr>
        <w:spacing w:line="240" w:lineRule="auto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NO full frame cars.  </w:t>
      </w:r>
    </w:p>
    <w:p w14:paraId="2C302685" w14:textId="77777777" w:rsidR="00EC0B04" w:rsidRDefault="00EC0B04" w:rsidP="00EC0B04">
      <w:pPr>
        <w:numPr>
          <w:ilvl w:val="0"/>
          <w:numId w:val="1"/>
        </w:numPr>
        <w:spacing w:line="240" w:lineRule="auto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NO SUV’s. </w:t>
      </w:r>
    </w:p>
    <w:p w14:paraId="33F8DF03" w14:textId="7258BA73" w:rsidR="00AF4B5B" w:rsidRPr="00AF4B5B" w:rsidRDefault="00EC0B04" w:rsidP="00AF4B5B">
      <w:pPr>
        <w:numPr>
          <w:ilvl w:val="0"/>
          <w:numId w:val="1"/>
        </w:numPr>
        <w:spacing w:line="240" w:lineRule="auto"/>
        <w:rPr>
          <w:rFonts w:cs="Calibri"/>
          <w:sz w:val="20"/>
          <w:szCs w:val="20"/>
          <w:lang w:val="en"/>
        </w:rPr>
      </w:pPr>
      <w:r w:rsidRPr="00874AE4">
        <w:rPr>
          <w:rFonts w:cs="Calibri"/>
          <w:sz w:val="20"/>
          <w:szCs w:val="20"/>
          <w:lang w:val="en"/>
        </w:rPr>
        <w:t xml:space="preserve">Compact cars ONLY.  </w:t>
      </w:r>
    </w:p>
    <w:p w14:paraId="37717FD6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Interior</w:t>
      </w:r>
    </w:p>
    <w:p w14:paraId="184212EE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All carpet, cloth, plastic, glass headlights, tailgates, grilles, mirrors, chrome, and other such trim must be stripped from inside and outside of the car.</w:t>
      </w:r>
    </w:p>
    <w:p w14:paraId="39DCF44D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EXCEPTION: Driver’s door panel, kick panel, and b-pillar cover may be left in to protect driver from sharp edges underneath. Foam pads may be added around driver</w:t>
      </w:r>
    </w:p>
    <w:p w14:paraId="45CB44BD" w14:textId="77777777" w:rsidR="00AF4B5B" w:rsidRPr="00AF4B5B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Interior and trunk must be clean of al broken glass, loose screws, cans, ect.</w:t>
      </w:r>
    </w:p>
    <w:p w14:paraId="6C94FE85" w14:textId="6F0BD7F2" w:rsidR="00EC0B04" w:rsidRDefault="00AF4B5B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Drivers Seat must be secured with all original hardware, if removes during stripping the car out.  Ensure the seat is bolted back down.</w:t>
      </w:r>
      <w:r w:rsidR="00EC0B04">
        <w:rPr>
          <w:rFonts w:cs="Calibri"/>
          <w:sz w:val="20"/>
          <w:szCs w:val="20"/>
        </w:rPr>
        <w:t xml:space="preserve"> </w:t>
      </w:r>
    </w:p>
    <w:p w14:paraId="2AF51846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Exterior</w:t>
      </w:r>
    </w:p>
    <w:p w14:paraId="17B0F4E6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Car numbers</w:t>
      </w:r>
    </w:p>
    <w:p w14:paraId="7AAFC942" w14:textId="118E6E0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Must be placed on the roof of the car no smaller than 24" tall</w:t>
      </w:r>
      <w:r w:rsidR="00760278">
        <w:rPr>
          <w:rFonts w:cs="Calibri"/>
          <w:sz w:val="20"/>
          <w:szCs w:val="20"/>
        </w:rPr>
        <w:t xml:space="preserve"> in bright colors</w:t>
      </w:r>
    </w:p>
    <w:p w14:paraId="44C8E189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Numbers must be legible</w:t>
      </w:r>
    </w:p>
    <w:p w14:paraId="698128A6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The driver and passenger doors must have numbers at least 18" tall</w:t>
      </w:r>
    </w:p>
    <w:p w14:paraId="1B014704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Numbers should contrast the rest of the car color</w:t>
      </w:r>
    </w:p>
    <w:p w14:paraId="1B0E2EB6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No profanity</w:t>
      </w:r>
    </w:p>
    <w:p w14:paraId="0A22AFD2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Frame</w:t>
      </w:r>
    </w:p>
    <w:p w14:paraId="6FBFCB80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Notching allowed on rear frame rails ONLY </w:t>
      </w:r>
    </w:p>
    <w:p w14:paraId="2BEEE0E4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Absolutely NO other frame modification/altering allowed</w:t>
      </w:r>
    </w:p>
    <w:p w14:paraId="06365A2E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frame stuffing</w:t>
      </w:r>
    </w:p>
    <w:p w14:paraId="6E2E57E5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front end tipping</w:t>
      </w:r>
    </w:p>
    <w:p w14:paraId="02EEED72" w14:textId="790AE08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Welding-NO frame seam welding. You WILL NOT be allowed to run and entry fee WILL NOT be returned. Only authorized welding it listed in the rules NO EXCEPTIONS.</w:t>
      </w:r>
    </w:p>
    <w:p w14:paraId="2317EEA1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Body</w:t>
      </w:r>
    </w:p>
    <w:p w14:paraId="682A6384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Body Mounts </w:t>
      </w:r>
    </w:p>
    <w:p w14:paraId="3D38A54E" w14:textId="029CB7C1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All body mounts must remain stock</w:t>
      </w:r>
      <w:r w:rsidR="00760278">
        <w:rPr>
          <w:rFonts w:cs="Calibri"/>
          <w:sz w:val="20"/>
          <w:szCs w:val="20"/>
          <w:lang w:val="en"/>
        </w:rPr>
        <w:t xml:space="preserve">, you can replace bolts with factory grade bolts.  No additional alterations.  Body mounts must remain stock.  Exception – you may remove the mounts at core support and suck core support snug to frame. </w:t>
      </w:r>
    </w:p>
    <w:p w14:paraId="412A7FD2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adding body mounts where one wasn’t originally</w:t>
      </w:r>
    </w:p>
    <w:p w14:paraId="16767701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Front-End Tipping – this is adding spacers in position of original mounts</w:t>
      </w:r>
    </w:p>
    <w:p w14:paraId="59C0216D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Fenders may be trimmed for tire clearance and bolted with no more than twelve (12) 3/8” bolts per quarter panel or front fender</w:t>
      </w:r>
    </w:p>
    <w:p w14:paraId="3ACF380D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Body seams may NOT be welded, NO welding on car other than where specified</w:t>
      </w:r>
    </w:p>
    <w:p w14:paraId="3AA62251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Body panels may be creased and pre-bent</w:t>
      </w:r>
    </w:p>
    <w:p w14:paraId="127F3DDE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Sheet metal repair</w:t>
      </w:r>
    </w:p>
    <w:p w14:paraId="36752938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NOT allowed to repair rusted sheet metal</w:t>
      </w:r>
    </w:p>
    <w:p w14:paraId="47BB0C54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Exception: under driver’s feet, under battery box, and under fuel tank</w:t>
      </w:r>
    </w:p>
    <w:p w14:paraId="6DD4DB30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Pre-run cars – You are not allowed to plate pre-run cars</w:t>
      </w:r>
    </w:p>
    <w:p w14:paraId="11EDEE22" w14:textId="7893C8C9" w:rsidR="00874AE4" w:rsidRPr="00760278" w:rsidRDefault="00EC0B04" w:rsidP="003B00EA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 w:rsidRPr="00760278">
        <w:rPr>
          <w:rFonts w:cs="Calibri"/>
          <w:sz w:val="20"/>
          <w:szCs w:val="20"/>
          <w:lang w:val="en"/>
        </w:rPr>
        <w:lastRenderedPageBreak/>
        <w:t>#9 wire may be used but not in excess – judge’s discretion</w:t>
      </w:r>
    </w:p>
    <w:p w14:paraId="362315AD" w14:textId="29F998F2" w:rsidR="00EC0B04" w:rsidRPr="00874AE4" w:rsidRDefault="00EC0B04" w:rsidP="00874AE4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0"/>
          <w:szCs w:val="20"/>
          <w:lang w:val="en"/>
        </w:rPr>
      </w:pPr>
      <w:r w:rsidRPr="00874AE4">
        <w:rPr>
          <w:rFonts w:cs="Calibri"/>
          <w:sz w:val="20"/>
          <w:szCs w:val="20"/>
          <w:lang w:val="en"/>
        </w:rPr>
        <w:t>Hoods</w:t>
      </w:r>
    </w:p>
    <w:p w14:paraId="7B035986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All hoods must be open during inspection</w:t>
      </w:r>
    </w:p>
    <w:p w14:paraId="4A8E550D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Must have at least 18” square hole cut out in case of fire.</w:t>
      </w:r>
    </w:p>
    <w:p w14:paraId="5161B8CD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Allowed twelve (12) extra 3/8” bolts to fasten hood skin back together.</w:t>
      </w:r>
    </w:p>
    <w:p w14:paraId="2CFB6B96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Rod sleeves not allowed. </w:t>
      </w:r>
    </w:p>
    <w:p w14:paraId="055D725A" w14:textId="77480976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Hood must be secured with (</w:t>
      </w:r>
      <w:r w:rsidR="00874AE4">
        <w:rPr>
          <w:rFonts w:cs="Calibri"/>
          <w:sz w:val="20"/>
          <w:szCs w:val="20"/>
          <w:lang w:val="en"/>
        </w:rPr>
        <w:t>2</w:t>
      </w:r>
      <w:r>
        <w:rPr>
          <w:rFonts w:cs="Calibri"/>
          <w:sz w:val="20"/>
          <w:szCs w:val="20"/>
          <w:lang w:val="en"/>
        </w:rPr>
        <w:t>) 3/8” chain</w:t>
      </w:r>
      <w:r w:rsidR="00760278">
        <w:rPr>
          <w:rFonts w:cs="Calibri"/>
          <w:sz w:val="20"/>
          <w:szCs w:val="20"/>
          <w:lang w:val="en"/>
        </w:rPr>
        <w:t xml:space="preserve"> loops or smaller </w:t>
      </w:r>
      <w:r>
        <w:rPr>
          <w:rFonts w:cs="Calibri"/>
          <w:sz w:val="20"/>
          <w:szCs w:val="20"/>
          <w:lang w:val="en"/>
        </w:rPr>
        <w:t xml:space="preserve">per seam.  </w:t>
      </w:r>
    </w:p>
    <w:p w14:paraId="6CF89692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Hoods may be moved forward and bent over the radiator</w:t>
      </w:r>
    </w:p>
    <w:p w14:paraId="17B561DE" w14:textId="5B2FB3DD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 60% of hood must remain in original location.  </w:t>
      </w:r>
    </w:p>
    <w:p w14:paraId="501404E5" w14:textId="7447B4B7" w:rsidR="00874AE4" w:rsidRDefault="00874AE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You are NOT allowed to run 1” threaded rod.</w:t>
      </w:r>
    </w:p>
    <w:p w14:paraId="24783AD2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Trunks </w:t>
      </w:r>
    </w:p>
    <w:p w14:paraId="33755478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Trunks must be secured shut.</w:t>
      </w:r>
    </w:p>
    <w:p w14:paraId="373652B1" w14:textId="1566A928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Permitted to use (4) four 3/8” chain loops</w:t>
      </w:r>
      <w:r w:rsidR="00760278">
        <w:rPr>
          <w:rFonts w:cs="Calibri"/>
          <w:sz w:val="20"/>
          <w:szCs w:val="20"/>
          <w:lang w:val="en"/>
        </w:rPr>
        <w:t xml:space="preserve"> or smaller</w:t>
      </w:r>
      <w:r>
        <w:rPr>
          <w:rFonts w:cs="Calibri"/>
          <w:sz w:val="20"/>
          <w:szCs w:val="20"/>
          <w:lang w:val="en"/>
        </w:rPr>
        <w:t xml:space="preserve"> to secure trunk</w:t>
      </w:r>
    </w:p>
    <w:p w14:paraId="3A0F14A3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Trunk lids need not to be open for inspection.  If they cannot open, must have holes cut for adequate inspection. </w:t>
      </w:r>
    </w:p>
    <w:p w14:paraId="6F977DDD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extra welding or plating; NO added metal in truck</w:t>
      </w:r>
    </w:p>
    <w:p w14:paraId="21C48085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Rear sheet metal may be pre-bent</w:t>
      </w:r>
    </w:p>
    <w:p w14:paraId="0A834443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Rear frames may be notched or dimpled.</w:t>
      </w:r>
    </w:p>
    <w:p w14:paraId="68DE7EED" w14:textId="0A23E2F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You are</w:t>
      </w:r>
      <w:r w:rsidR="00874AE4">
        <w:rPr>
          <w:rFonts w:cs="Calibri"/>
          <w:sz w:val="20"/>
          <w:szCs w:val="20"/>
          <w:lang w:val="en"/>
        </w:rPr>
        <w:t xml:space="preserve"> NOT </w:t>
      </w:r>
      <w:r>
        <w:rPr>
          <w:rFonts w:cs="Calibri"/>
          <w:sz w:val="20"/>
          <w:szCs w:val="20"/>
          <w:lang w:val="en"/>
        </w:rPr>
        <w:t xml:space="preserve">allowed </w:t>
      </w:r>
      <w:r w:rsidR="00874AE4">
        <w:rPr>
          <w:rFonts w:cs="Calibri"/>
          <w:sz w:val="20"/>
          <w:szCs w:val="20"/>
          <w:lang w:val="en"/>
        </w:rPr>
        <w:t xml:space="preserve">to use </w:t>
      </w:r>
      <w:r>
        <w:rPr>
          <w:rFonts w:cs="Calibri"/>
          <w:sz w:val="20"/>
          <w:szCs w:val="20"/>
          <w:lang w:val="en"/>
        </w:rPr>
        <w:t>all-thread rods to secure trunk lid to frame</w:t>
      </w:r>
    </w:p>
    <w:p w14:paraId="07DE902C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Trunks may be tucked and/or removed.</w:t>
      </w:r>
    </w:p>
    <w:p w14:paraId="76CA50AF" w14:textId="7BE07668" w:rsidR="00EC0B04" w:rsidRDefault="00EC0B04" w:rsidP="00EC0B04">
      <w:pPr>
        <w:spacing w:line="240" w:lineRule="auto"/>
        <w:ind w:left="1080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In addition to (4) four chain loops </w:t>
      </w:r>
      <w:r w:rsidR="00760278">
        <w:rPr>
          <w:rFonts w:cs="Calibri"/>
          <w:sz w:val="20"/>
          <w:szCs w:val="20"/>
          <w:lang w:val="en"/>
        </w:rPr>
        <w:t xml:space="preserve">or otherwise specified at the bottom of these rules </w:t>
      </w:r>
      <w:r>
        <w:rPr>
          <w:rFonts w:cs="Calibri"/>
          <w:sz w:val="20"/>
          <w:szCs w:val="20"/>
          <w:lang w:val="en"/>
        </w:rPr>
        <w:t>to secure trunk lid, you m</w:t>
      </w:r>
      <w:r w:rsidR="00854AFB">
        <w:rPr>
          <w:rFonts w:cs="Calibri"/>
          <w:sz w:val="20"/>
          <w:szCs w:val="20"/>
          <w:lang w:val="en"/>
        </w:rPr>
        <w:t>ust</w:t>
      </w:r>
      <w:r>
        <w:rPr>
          <w:rFonts w:cs="Calibri"/>
          <w:sz w:val="20"/>
          <w:szCs w:val="20"/>
          <w:lang w:val="en"/>
        </w:rPr>
        <w:t xml:space="preserve"> also use (2) two 3/8”</w:t>
      </w:r>
      <w:r w:rsidR="00760278">
        <w:rPr>
          <w:rFonts w:cs="Calibri"/>
          <w:sz w:val="20"/>
          <w:szCs w:val="20"/>
          <w:lang w:val="en"/>
        </w:rPr>
        <w:t xml:space="preserve"> or smaller</w:t>
      </w:r>
      <w:r>
        <w:rPr>
          <w:rFonts w:cs="Calibri"/>
          <w:sz w:val="20"/>
          <w:szCs w:val="20"/>
          <w:lang w:val="en"/>
        </w:rPr>
        <w:t xml:space="preserve"> to secure bumper. </w:t>
      </w:r>
    </w:p>
    <w:p w14:paraId="4A86467B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Securing doors/doors seams</w:t>
      </w:r>
    </w:p>
    <w:p w14:paraId="1C4AAEBC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Doors must be fastened shut.</w:t>
      </w:r>
    </w:p>
    <w:p w14:paraId="781E11CC" w14:textId="731CB194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May use (4) four 3/8” chain</w:t>
      </w:r>
      <w:r w:rsidR="00760278">
        <w:rPr>
          <w:rFonts w:cs="Calibri"/>
          <w:sz w:val="20"/>
          <w:szCs w:val="20"/>
          <w:lang w:val="en"/>
        </w:rPr>
        <w:t xml:space="preserve"> or smaller</w:t>
      </w:r>
      <w:r>
        <w:rPr>
          <w:rFonts w:cs="Calibri"/>
          <w:sz w:val="20"/>
          <w:szCs w:val="20"/>
          <w:lang w:val="en"/>
        </w:rPr>
        <w:t xml:space="preserve"> per door.</w:t>
      </w:r>
    </w:p>
    <w:p w14:paraId="349DC575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Adjacent doors will share chain loop. </w:t>
      </w:r>
    </w:p>
    <w:p w14:paraId="23ACE735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Additionally, see driver’s protection for driver’s door regulations.</w:t>
      </w:r>
    </w:p>
    <w:p w14:paraId="3B2E9D98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Suspension/Drivetrain</w:t>
      </w:r>
    </w:p>
    <w:p w14:paraId="066092AF" w14:textId="6E9CF460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All suspension and drive train components must remain stock.  This is a stock </w:t>
      </w:r>
      <w:r w:rsidR="00854AFB">
        <w:rPr>
          <w:rFonts w:cs="Calibri"/>
          <w:sz w:val="20"/>
          <w:szCs w:val="20"/>
          <w:lang w:val="en"/>
        </w:rPr>
        <w:t xml:space="preserve">herby </w:t>
      </w:r>
      <w:r>
        <w:rPr>
          <w:rFonts w:cs="Calibri"/>
          <w:sz w:val="20"/>
          <w:szCs w:val="20"/>
          <w:lang w:val="en"/>
        </w:rPr>
        <w:t>chain class, so NO extra welding!!!</w:t>
      </w:r>
    </w:p>
    <w:p w14:paraId="41E7FB79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braced rear-ends</w:t>
      </w:r>
    </w:p>
    <w:p w14:paraId="544786A1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Cooling system</w:t>
      </w:r>
    </w:p>
    <w:p w14:paraId="5704B2D1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Cooling systems must remain in the stock location in the radiator support.</w:t>
      </w:r>
    </w:p>
    <w:p w14:paraId="6A4CDE14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Spray foam may be used to secure radiator.</w:t>
      </w:r>
    </w:p>
    <w:p w14:paraId="21F0A386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Water or antifreeze only. </w:t>
      </w:r>
    </w:p>
    <w:p w14:paraId="27BE01A1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Radiator overflow hoses must vent down, preferably under the car, but at least under the hood. </w:t>
      </w:r>
    </w:p>
    <w:p w14:paraId="3F514EF0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No homemade water barrels. </w:t>
      </w:r>
    </w:p>
    <w:p w14:paraId="2D4E11AC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No radiator protectors. </w:t>
      </w:r>
    </w:p>
    <w:p w14:paraId="2708CE13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Electric fans are</w:t>
      </w:r>
      <w:r>
        <w:rPr>
          <w:rFonts w:cs="Calibri"/>
          <w:sz w:val="20"/>
          <w:szCs w:val="20"/>
          <w:lang w:val="en"/>
        </w:rPr>
        <w:t xml:space="preserve"> allowed, even on cars not originally equipped with electric fan. </w:t>
      </w:r>
    </w:p>
    <w:p w14:paraId="17D67989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Fuel Tank</w:t>
      </w:r>
    </w:p>
    <w:p w14:paraId="1A012CF3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Factory fuel tank MUST be removed from stock location. </w:t>
      </w:r>
    </w:p>
    <w:p w14:paraId="3A263840" w14:textId="1B04C066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Factory fuel tank </w:t>
      </w:r>
      <w:r w:rsidR="00760278">
        <w:rPr>
          <w:rFonts w:cs="Calibri"/>
          <w:sz w:val="20"/>
          <w:szCs w:val="20"/>
          <w:lang w:val="en"/>
        </w:rPr>
        <w:t>must</w:t>
      </w:r>
      <w:r>
        <w:rPr>
          <w:rFonts w:cs="Calibri"/>
          <w:sz w:val="20"/>
          <w:szCs w:val="20"/>
          <w:lang w:val="en"/>
        </w:rPr>
        <w:t xml:space="preserve"> be relocated into rear seat compartment.</w:t>
      </w:r>
    </w:p>
    <w:p w14:paraId="6748BE26" w14:textId="33B272AD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 w:rsidRPr="00760278">
        <w:rPr>
          <w:rFonts w:cs="Calibri"/>
          <w:b/>
          <w:sz w:val="20"/>
          <w:szCs w:val="20"/>
          <w:lang w:val="en"/>
        </w:rPr>
        <w:t>No factory plastic</w:t>
      </w:r>
      <w:r>
        <w:rPr>
          <w:rFonts w:cs="Calibri"/>
          <w:sz w:val="20"/>
          <w:szCs w:val="20"/>
          <w:lang w:val="en"/>
        </w:rPr>
        <w:t xml:space="preserve"> tanks</w:t>
      </w:r>
      <w:r w:rsidR="00760278">
        <w:rPr>
          <w:rFonts w:cs="Calibri"/>
          <w:sz w:val="20"/>
          <w:szCs w:val="20"/>
          <w:lang w:val="en"/>
        </w:rPr>
        <w:t xml:space="preserve"> </w:t>
      </w:r>
      <w:r w:rsidR="002446DD">
        <w:rPr>
          <w:rFonts w:cs="Calibri"/>
          <w:sz w:val="20"/>
          <w:szCs w:val="20"/>
          <w:lang w:val="en"/>
        </w:rPr>
        <w:t>allowed, Marine</w:t>
      </w:r>
      <w:r w:rsidR="00760278">
        <w:rPr>
          <w:rFonts w:cs="Calibri"/>
          <w:sz w:val="20"/>
          <w:szCs w:val="20"/>
          <w:lang w:val="en"/>
        </w:rPr>
        <w:t xml:space="preserve"> grade plastic tanks are acceptable(portable boat tanks)</w:t>
      </w:r>
      <w:r>
        <w:rPr>
          <w:rFonts w:cs="Calibri"/>
          <w:sz w:val="20"/>
          <w:szCs w:val="20"/>
          <w:lang w:val="en"/>
        </w:rPr>
        <w:t>.</w:t>
      </w:r>
    </w:p>
    <w:p w14:paraId="6CB39BE8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Steel boat tank or well-made (judge’s discretion) steel fuel cell can be used. </w:t>
      </w:r>
    </w:p>
    <w:p w14:paraId="417106E5" w14:textId="270CC18D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Fuel tank MUST be covered with non-flammable material </w:t>
      </w:r>
      <w:r w:rsidR="00760278">
        <w:rPr>
          <w:rFonts w:cs="Calibri"/>
          <w:sz w:val="20"/>
          <w:szCs w:val="20"/>
          <w:lang w:val="en"/>
        </w:rPr>
        <w:t>you will not run if you don’t have fuel tank and batterie covered with non-flammable material.</w:t>
      </w:r>
    </w:p>
    <w:p w14:paraId="28226386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Fuel tank must be fastened SECURELY; front to back and side to side. </w:t>
      </w:r>
    </w:p>
    <w:p w14:paraId="4A50C779" w14:textId="32318181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NO bungee cords or tarp straps.  </w:t>
      </w:r>
    </w:p>
    <w:p w14:paraId="30420C27" w14:textId="70D90949" w:rsidR="00760278" w:rsidRDefault="00760278" w:rsidP="00760278">
      <w:pPr>
        <w:spacing w:line="240" w:lineRule="auto"/>
        <w:contextualSpacing/>
        <w:rPr>
          <w:rFonts w:cs="Calibri"/>
          <w:sz w:val="20"/>
          <w:szCs w:val="20"/>
          <w:lang w:val="en"/>
        </w:rPr>
      </w:pPr>
    </w:p>
    <w:p w14:paraId="51461C8C" w14:textId="77777777" w:rsidR="00760278" w:rsidRDefault="00760278" w:rsidP="00760278">
      <w:pPr>
        <w:spacing w:line="240" w:lineRule="auto"/>
        <w:contextualSpacing/>
        <w:rPr>
          <w:rFonts w:cs="Calibri"/>
          <w:sz w:val="20"/>
          <w:szCs w:val="20"/>
          <w:lang w:val="en"/>
        </w:rPr>
      </w:pPr>
    </w:p>
    <w:p w14:paraId="180144DA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Style w:val="5yi-"/>
          <w:sz w:val="20"/>
          <w:szCs w:val="20"/>
        </w:rPr>
      </w:pPr>
      <w:r>
        <w:rPr>
          <w:rStyle w:val="5yi-"/>
          <w:rFonts w:cs="Calibri"/>
          <w:bCs/>
          <w:sz w:val="20"/>
          <w:szCs w:val="20"/>
        </w:rPr>
        <w:lastRenderedPageBreak/>
        <w:t xml:space="preserve">Fuel tank protector allowed, </w:t>
      </w:r>
    </w:p>
    <w:p w14:paraId="03BB1526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Style w:val="5yi-"/>
          <w:rFonts w:cs="Calibri"/>
          <w:sz w:val="20"/>
          <w:szCs w:val="20"/>
          <w:lang w:val="en"/>
        </w:rPr>
      </w:pPr>
      <w:r>
        <w:rPr>
          <w:rStyle w:val="5yi-"/>
          <w:rFonts w:cs="Calibri"/>
          <w:bCs/>
          <w:sz w:val="20"/>
          <w:szCs w:val="20"/>
        </w:rPr>
        <w:t>Not to be more than 28" wide</w:t>
      </w:r>
    </w:p>
    <w:p w14:paraId="3B26FDE4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Style w:val="5yi-"/>
          <w:rFonts w:cs="Calibri"/>
          <w:sz w:val="20"/>
          <w:szCs w:val="20"/>
          <w:lang w:val="en"/>
        </w:rPr>
      </w:pPr>
      <w:r>
        <w:rPr>
          <w:rStyle w:val="5yi-"/>
          <w:rFonts w:cs="Calibri"/>
          <w:bCs/>
          <w:sz w:val="20"/>
          <w:szCs w:val="20"/>
        </w:rPr>
        <w:t>Must be 6" the lowest point of where you would sit in the back seat of the car, not including the center hump</w:t>
      </w:r>
    </w:p>
    <w:p w14:paraId="61E6D850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Style w:val="5yi-"/>
          <w:rFonts w:cs="Calibri"/>
          <w:sz w:val="20"/>
          <w:szCs w:val="20"/>
          <w:lang w:val="en"/>
        </w:rPr>
      </w:pPr>
      <w:r>
        <w:rPr>
          <w:rStyle w:val="5yi-"/>
          <w:rFonts w:cs="Calibri"/>
          <w:bCs/>
          <w:sz w:val="20"/>
          <w:szCs w:val="20"/>
        </w:rPr>
        <w:t>Must be 4" from the back rest upward sheet metal</w:t>
      </w:r>
    </w:p>
    <w:p w14:paraId="70054FA6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</w:pPr>
      <w:r>
        <w:rPr>
          <w:rStyle w:val="5yi-"/>
          <w:rFonts w:cs="Calibri"/>
          <w:bCs/>
          <w:sz w:val="20"/>
          <w:szCs w:val="20"/>
        </w:rPr>
        <w:t>May be welded to behind the seat bar</w:t>
      </w:r>
      <w:r>
        <w:rPr>
          <w:rStyle w:val="5yi-"/>
          <w:rFonts w:cs="Calibri"/>
          <w:b/>
          <w:bCs/>
          <w:sz w:val="20"/>
          <w:szCs w:val="20"/>
        </w:rPr>
        <w:t xml:space="preserve">. </w:t>
      </w:r>
      <w:r>
        <w:rPr>
          <w:rFonts w:cs="Calibri"/>
          <w:sz w:val="20"/>
          <w:szCs w:val="20"/>
          <w:lang w:val="en"/>
        </w:rPr>
        <w:t xml:space="preserve"> </w:t>
      </w:r>
    </w:p>
    <w:p w14:paraId="16CD844D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kickers to the floor</w:t>
      </w:r>
    </w:p>
    <w:p w14:paraId="65592E26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Not intended to strengthen car, but to protect driver.</w:t>
      </w:r>
    </w:p>
    <w:p w14:paraId="294C6024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Electric fuel pumps</w:t>
      </w:r>
    </w:p>
    <w:p w14:paraId="721113FA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If powered by ignition, may have a kill switch</w:t>
      </w:r>
    </w:p>
    <w:p w14:paraId="143841ED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Must have clearly marked shut off switch</w:t>
      </w:r>
    </w:p>
    <w:p w14:paraId="4D45EE59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All fuel lines must be double clamped</w:t>
      </w:r>
    </w:p>
    <w:p w14:paraId="0ED5B097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Batteries</w:t>
      </w:r>
    </w:p>
    <w:p w14:paraId="36E445AE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Must be moved to the passenger side floorboard as close to center of car as possible. </w:t>
      </w:r>
    </w:p>
    <w:p w14:paraId="6E520038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Must be fastened SECURELY; front to back and side to side. </w:t>
      </w:r>
    </w:p>
    <w:p w14:paraId="5ADF66A5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NO bungee cords or tarp straps.  </w:t>
      </w:r>
    </w:p>
    <w:p w14:paraId="47719CFC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MUST be covered with non-flammable material</w:t>
      </w:r>
    </w:p>
    <w:p w14:paraId="6CA04F9A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Transmission</w:t>
      </w:r>
    </w:p>
    <w:p w14:paraId="5D1AC1E7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Coolers are allowed but must be securely mounted in a safe place.</w:t>
      </w:r>
    </w:p>
    <w:p w14:paraId="668D979A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You may run a shifter through the floor. You may also modify your stock shifter or cable.</w:t>
      </w:r>
    </w:p>
    <w:p w14:paraId="60FDE33B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Exhaust</w:t>
      </w:r>
    </w:p>
    <w:p w14:paraId="07034B0B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May be modified so it exits out the hood. </w:t>
      </w:r>
    </w:p>
    <w:p w14:paraId="24629B19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Exhaust MUST point straight up, not pointed towards the front or towards driver.</w:t>
      </w:r>
    </w:p>
    <w:p w14:paraId="75E4C719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Engine/Transmission</w:t>
      </w:r>
    </w:p>
    <w:p w14:paraId="64B7130D" w14:textId="299EDC50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Any engine/transmission allowed.  </w:t>
      </w:r>
      <w:r w:rsidR="000E5A46">
        <w:rPr>
          <w:rFonts w:cs="Calibri"/>
          <w:sz w:val="20"/>
          <w:szCs w:val="20"/>
          <w:lang w:val="en"/>
        </w:rPr>
        <w:t xml:space="preserve">4 or 6 </w:t>
      </w:r>
      <w:r w:rsidR="002446DD">
        <w:rPr>
          <w:rFonts w:cs="Calibri"/>
          <w:sz w:val="20"/>
          <w:szCs w:val="20"/>
          <w:lang w:val="en"/>
        </w:rPr>
        <w:t>cylinders</w:t>
      </w:r>
      <w:r w:rsidR="000E5A46">
        <w:rPr>
          <w:rFonts w:cs="Calibri"/>
          <w:sz w:val="20"/>
          <w:szCs w:val="20"/>
          <w:lang w:val="en"/>
        </w:rPr>
        <w:t xml:space="preserve"> only. </w:t>
      </w:r>
    </w:p>
    <w:p w14:paraId="5E62B50F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Engine must remain in stock-style location forward of the original firewall</w:t>
      </w:r>
    </w:p>
    <w:p w14:paraId="0BC8EA67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Motor mounts must be stock</w:t>
      </w:r>
    </w:p>
    <w:p w14:paraId="35D51EC0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welding of any sort may be used to connect motor to frame or any surrounding metal</w:t>
      </w:r>
    </w:p>
    <w:p w14:paraId="4C098178" w14:textId="1B6DA27D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Motor cradles are</w:t>
      </w:r>
      <w:r w:rsidRPr="002446DD">
        <w:rPr>
          <w:rFonts w:cs="Calibri"/>
          <w:b/>
          <w:sz w:val="20"/>
          <w:szCs w:val="20"/>
          <w:lang w:val="en"/>
        </w:rPr>
        <w:t xml:space="preserve"> </w:t>
      </w:r>
      <w:r w:rsidR="000E5A46" w:rsidRPr="002446DD">
        <w:rPr>
          <w:rFonts w:cs="Calibri"/>
          <w:b/>
          <w:sz w:val="20"/>
          <w:szCs w:val="20"/>
          <w:lang w:val="en"/>
        </w:rPr>
        <w:t>NOT</w:t>
      </w:r>
      <w:r w:rsidR="000E5A46">
        <w:rPr>
          <w:rFonts w:cs="Calibri"/>
          <w:sz w:val="20"/>
          <w:szCs w:val="20"/>
          <w:lang w:val="en"/>
        </w:rPr>
        <w:t xml:space="preserve"> </w:t>
      </w:r>
      <w:r>
        <w:rPr>
          <w:rFonts w:cs="Calibri"/>
          <w:sz w:val="20"/>
          <w:szCs w:val="20"/>
          <w:lang w:val="en"/>
        </w:rPr>
        <w:t>allowed</w:t>
      </w:r>
      <w:r w:rsidR="000E5A46">
        <w:rPr>
          <w:rFonts w:cs="Calibri"/>
          <w:sz w:val="20"/>
          <w:szCs w:val="20"/>
          <w:lang w:val="en"/>
        </w:rPr>
        <w:t>.</w:t>
      </w:r>
    </w:p>
    <w:p w14:paraId="23B8AAA4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May use (1) one chain per side of engine to go around the frame to secure engine</w:t>
      </w:r>
    </w:p>
    <w:p w14:paraId="7E772B71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Firewall may have a 2’x2’ hole for the distributor</w:t>
      </w:r>
    </w:p>
    <w:p w14:paraId="3CCA9466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distributor protectors</w:t>
      </w:r>
    </w:p>
    <w:p w14:paraId="42ABDAC1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Slider drive shafts are allowed </w:t>
      </w:r>
    </w:p>
    <w:p w14:paraId="55F405D0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You may have a homemade gas pedal/cable. You may also modify your stock cable.</w:t>
      </w:r>
    </w:p>
    <w:p w14:paraId="0D8FE564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You may rewire the car and use any switches and push buttons.</w:t>
      </w:r>
    </w:p>
    <w:p w14:paraId="645FE539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Bumpers</w:t>
      </w:r>
    </w:p>
    <w:p w14:paraId="4DE9A8E1" w14:textId="7AC05E12" w:rsidR="00EC0B04" w:rsidRDefault="00854AFB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Only </w:t>
      </w:r>
      <w:r w:rsidR="00EC0B04">
        <w:rPr>
          <w:rFonts w:cs="Calibri"/>
          <w:sz w:val="20"/>
          <w:szCs w:val="20"/>
          <w:lang w:val="en"/>
        </w:rPr>
        <w:t>stock CAR bumper may be used</w:t>
      </w:r>
      <w:r>
        <w:rPr>
          <w:rFonts w:cs="Calibri"/>
          <w:sz w:val="20"/>
          <w:szCs w:val="20"/>
          <w:lang w:val="en"/>
        </w:rPr>
        <w:t xml:space="preserve"> no interchanging bumpers</w:t>
      </w:r>
      <w:r w:rsidR="000E5A46">
        <w:rPr>
          <w:rFonts w:cs="Calibri"/>
          <w:sz w:val="20"/>
          <w:szCs w:val="20"/>
          <w:lang w:val="en"/>
        </w:rPr>
        <w:t>, (only stock bumper to the car you are running).</w:t>
      </w:r>
      <w:r w:rsidR="002446DD">
        <w:rPr>
          <w:rFonts w:cs="Calibri"/>
          <w:sz w:val="20"/>
          <w:szCs w:val="20"/>
          <w:lang w:val="en"/>
        </w:rPr>
        <w:t xml:space="preserve">  This a 100% Stock class do not push the rules.</w:t>
      </w:r>
    </w:p>
    <w:p w14:paraId="7DDF5BA5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Bumper shocks</w:t>
      </w:r>
    </w:p>
    <w:p w14:paraId="7CCBC731" w14:textId="201D72CD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May be collapsed and </w:t>
      </w:r>
      <w:r w:rsidR="00854AFB">
        <w:rPr>
          <w:rFonts w:cs="Calibri"/>
          <w:sz w:val="20"/>
          <w:szCs w:val="20"/>
          <w:lang w:val="en"/>
        </w:rPr>
        <w:t>bolted with (1) 3/8” Bolt per side</w:t>
      </w:r>
    </w:p>
    <w:p w14:paraId="30A5A58D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Safety should be exercised when modifying due to bumper shocks being under gas pressure</w:t>
      </w:r>
    </w:p>
    <w:p w14:paraId="1D234B3F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Securing bumper</w:t>
      </w:r>
    </w:p>
    <w:p w14:paraId="2016F283" w14:textId="6BAD9AEC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Two (2) loops of 3/8” chain</w:t>
      </w:r>
      <w:r w:rsidR="00760278">
        <w:rPr>
          <w:rFonts w:cs="Calibri"/>
          <w:sz w:val="20"/>
          <w:szCs w:val="20"/>
          <w:lang w:val="en"/>
        </w:rPr>
        <w:t xml:space="preserve"> or smaller</w:t>
      </w:r>
      <w:r>
        <w:rPr>
          <w:rFonts w:cs="Calibri"/>
          <w:sz w:val="20"/>
          <w:szCs w:val="20"/>
          <w:lang w:val="en"/>
        </w:rPr>
        <w:t xml:space="preserve"> may be used to secure bumpers</w:t>
      </w:r>
      <w:r w:rsidR="00760278">
        <w:rPr>
          <w:rFonts w:cs="Calibri"/>
          <w:sz w:val="20"/>
          <w:szCs w:val="20"/>
          <w:lang w:val="en"/>
        </w:rPr>
        <w:t xml:space="preserve"> No welding</w:t>
      </w:r>
    </w:p>
    <w:p w14:paraId="2B6240DE" w14:textId="735A40CF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Bumper extensions forward of core support may be wrapped around core support and bol</w:t>
      </w:r>
      <w:r w:rsidR="00854AFB">
        <w:rPr>
          <w:rFonts w:cs="Calibri"/>
          <w:sz w:val="20"/>
          <w:szCs w:val="20"/>
          <w:lang w:val="en"/>
        </w:rPr>
        <w:t>t</w:t>
      </w:r>
      <w:r>
        <w:rPr>
          <w:rFonts w:cs="Calibri"/>
          <w:sz w:val="20"/>
          <w:szCs w:val="20"/>
          <w:lang w:val="en"/>
        </w:rPr>
        <w:t xml:space="preserve">ed with no more than (3) three ¾” bolts per side. </w:t>
      </w:r>
    </w:p>
    <w:p w14:paraId="735F3DBE" w14:textId="77777777" w:rsidR="00EC0B04" w:rsidRDefault="00EC0B04" w:rsidP="00EC0B04">
      <w:pPr>
        <w:numPr>
          <w:ilvl w:val="0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Driver’s Protection</w:t>
      </w:r>
    </w:p>
    <w:p w14:paraId="27D08B99" w14:textId="3CF385DC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Windshield bar</w:t>
      </w:r>
      <w:r>
        <w:rPr>
          <w:rFonts w:cs="Calibri"/>
          <w:sz w:val="20"/>
          <w:szCs w:val="20"/>
          <w:lang w:val="en"/>
        </w:rPr>
        <w:t xml:space="preserve">-one </w:t>
      </w:r>
      <w:r>
        <w:rPr>
          <w:rFonts w:cs="Calibri"/>
          <w:sz w:val="20"/>
          <w:szCs w:val="20"/>
        </w:rPr>
        <w:t xml:space="preserve">(1) windshield bar or wire is </w:t>
      </w:r>
      <w:r w:rsidR="00AF4B5B">
        <w:rPr>
          <w:rFonts w:cs="Calibri"/>
          <w:sz w:val="20"/>
          <w:szCs w:val="20"/>
        </w:rPr>
        <w:t>REQUIRED!</w:t>
      </w:r>
    </w:p>
    <w:p w14:paraId="068843E1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Windshield (H) and (Y) bars are allowed </w:t>
      </w:r>
    </w:p>
    <w:p w14:paraId="34A0B34E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Must be vertical with a maximum of two (2) bars </w:t>
      </w:r>
    </w:p>
    <w:p w14:paraId="140B8364" w14:textId="77777777" w:rsidR="00EC0B04" w:rsidRDefault="00EC0B04" w:rsidP="00EC0B04">
      <w:pPr>
        <w:numPr>
          <w:ilvl w:val="3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Not exceeding 2”x 2”-¼” square tubing or 2” flat stock steel or wire. </w:t>
      </w:r>
    </w:p>
    <w:p w14:paraId="18BC54D1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May not connect to or hold the hood in any way.</w:t>
      </w:r>
    </w:p>
    <w:p w14:paraId="0C0EA654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May connect to rollover bar</w:t>
      </w:r>
    </w:p>
    <w:p w14:paraId="437A2B97" w14:textId="77777777" w:rsidR="00C438CE" w:rsidRDefault="00EC0B04" w:rsidP="00C438CE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If this is done, bars must not connect to roof skin</w:t>
      </w:r>
    </w:p>
    <w:p w14:paraId="290F942C" w14:textId="46F2D6BA" w:rsidR="00EC0B04" w:rsidRPr="00C438CE" w:rsidRDefault="00C438CE" w:rsidP="00C438CE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Shoulder/Lap belt required, NO exceptions.  LAP Belt only </w:t>
      </w:r>
      <w:r w:rsidRPr="00C438CE">
        <w:rPr>
          <w:rFonts w:cs="Calibri"/>
          <w:b/>
          <w:sz w:val="20"/>
          <w:szCs w:val="20"/>
        </w:rPr>
        <w:t>will not</w:t>
      </w:r>
      <w:r>
        <w:rPr>
          <w:rFonts w:cs="Calibri"/>
          <w:sz w:val="20"/>
          <w:szCs w:val="20"/>
        </w:rPr>
        <w:t xml:space="preserve"> be allowed.</w:t>
      </w:r>
    </w:p>
    <w:p w14:paraId="55B4238A" w14:textId="2952EB7B" w:rsidR="00EC0B04" w:rsidRPr="00AF4B5B" w:rsidRDefault="00EC0B04" w:rsidP="00AF4B5B">
      <w:pPr>
        <w:pStyle w:val="ListParagraph"/>
        <w:numPr>
          <w:ilvl w:val="1"/>
          <w:numId w:val="2"/>
        </w:numPr>
        <w:spacing w:line="240" w:lineRule="auto"/>
        <w:rPr>
          <w:rFonts w:cs="Calibri"/>
          <w:sz w:val="20"/>
          <w:szCs w:val="20"/>
          <w:lang w:val="en"/>
        </w:rPr>
      </w:pPr>
      <w:r w:rsidRPr="00AF4B5B">
        <w:rPr>
          <w:rFonts w:cs="Calibri"/>
          <w:sz w:val="20"/>
          <w:szCs w:val="20"/>
        </w:rPr>
        <w:t>Driver’s Door</w:t>
      </w:r>
    </w:p>
    <w:p w14:paraId="7AC450E0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Driver door seams may be welded solid.</w:t>
      </w:r>
    </w:p>
    <w:p w14:paraId="585FA938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May have ¼” steel skin over the driver’s door</w:t>
      </w:r>
    </w:p>
    <w:p w14:paraId="68EBAF52" w14:textId="77777777" w:rsidR="00EC0B04" w:rsidRDefault="00EC0B04" w:rsidP="00EC0B04">
      <w:pPr>
        <w:numPr>
          <w:ilvl w:val="3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Must stay short of the vertical seems by 1”. </w:t>
      </w:r>
    </w:p>
    <w:p w14:paraId="34B1BECC" w14:textId="77777777" w:rsidR="00EC0B04" w:rsidRDefault="00EC0B04" w:rsidP="00EC0B04">
      <w:pPr>
        <w:numPr>
          <w:ilvl w:val="3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May NOT overlap the horizontal seams.  </w:t>
      </w:r>
    </w:p>
    <w:p w14:paraId="21F16211" w14:textId="77777777" w:rsidR="00EC0B04" w:rsidRDefault="00EC0B04" w:rsidP="00EC0B04">
      <w:pPr>
        <w:numPr>
          <w:ilvl w:val="3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 xml:space="preserve">It can be up to ¼" thick. </w:t>
      </w:r>
    </w:p>
    <w:p w14:paraId="762AEFC8" w14:textId="77777777" w:rsidR="00854AFB" w:rsidRPr="00854AFB" w:rsidRDefault="00854AFB" w:rsidP="00854AFB">
      <w:pPr>
        <w:spacing w:line="240" w:lineRule="auto"/>
        <w:ind w:left="1800"/>
        <w:contextualSpacing/>
        <w:rPr>
          <w:rFonts w:cs="Calibri"/>
          <w:sz w:val="20"/>
          <w:szCs w:val="20"/>
          <w:lang w:val="en"/>
        </w:rPr>
      </w:pPr>
    </w:p>
    <w:p w14:paraId="444BE45E" w14:textId="687546D3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Door brace</w:t>
      </w:r>
    </w:p>
    <w:p w14:paraId="2E84BAD9" w14:textId="23429EBB" w:rsidR="00EC0B04" w:rsidRDefault="00EC0B04" w:rsidP="00EC0B04">
      <w:pPr>
        <w:numPr>
          <w:ilvl w:val="3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May have (</w:t>
      </w:r>
      <w:r w:rsidR="00760278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) 6” brace across the driver’s door, extending 6” into both front fender and rear door</w:t>
      </w:r>
      <w:r w:rsidR="00760278">
        <w:rPr>
          <w:rFonts w:cs="Calibri"/>
          <w:sz w:val="20"/>
          <w:szCs w:val="20"/>
        </w:rPr>
        <w:t>.  1- center bar and 1 rocker bar.</w:t>
      </w:r>
    </w:p>
    <w:p w14:paraId="3500E25C" w14:textId="6563266E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Rear bar</w:t>
      </w:r>
    </w:p>
    <w:p w14:paraId="27C63E2D" w14:textId="77777777" w:rsidR="00AF4B5B" w:rsidRDefault="00AF4B5B" w:rsidP="00AF4B5B">
      <w:pPr>
        <w:spacing w:line="240" w:lineRule="auto"/>
        <w:ind w:left="1440"/>
        <w:contextualSpacing/>
        <w:rPr>
          <w:rFonts w:cs="Calibri"/>
          <w:sz w:val="20"/>
          <w:szCs w:val="20"/>
          <w:lang w:val="en"/>
        </w:rPr>
      </w:pPr>
    </w:p>
    <w:p w14:paraId="7DF8C0DB" w14:textId="7F286441" w:rsidR="00EC0B04" w:rsidRDefault="00AF4B5B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MUST have a behind the seat bar. </w:t>
      </w:r>
      <w:r w:rsidR="00EC0B04">
        <w:rPr>
          <w:rFonts w:cs="Calibri"/>
          <w:sz w:val="20"/>
          <w:szCs w:val="20"/>
          <w:lang w:val="en"/>
        </w:rPr>
        <w:t>M</w:t>
      </w:r>
      <w:r w:rsidR="009C7D5E">
        <w:rPr>
          <w:rFonts w:cs="Calibri"/>
          <w:sz w:val="20"/>
          <w:szCs w:val="20"/>
          <w:lang w:val="en"/>
        </w:rPr>
        <w:t>ust not exceed</w:t>
      </w:r>
      <w:r w:rsidR="00EC0B04">
        <w:rPr>
          <w:rFonts w:cs="Calibri"/>
          <w:sz w:val="20"/>
          <w:szCs w:val="20"/>
          <w:lang w:val="en"/>
        </w:rPr>
        <w:t xml:space="preserve"> a </w:t>
      </w:r>
      <w:r w:rsidR="009C7D5E">
        <w:rPr>
          <w:rFonts w:cs="Calibri"/>
          <w:sz w:val="20"/>
          <w:szCs w:val="20"/>
          <w:lang w:val="en"/>
        </w:rPr>
        <w:t>6”</w:t>
      </w:r>
      <w:r w:rsidR="00EC0B04">
        <w:rPr>
          <w:rFonts w:cs="Calibri"/>
          <w:sz w:val="20"/>
          <w:szCs w:val="20"/>
          <w:lang w:val="en"/>
        </w:rPr>
        <w:t xml:space="preserve"> square or round metal </w:t>
      </w:r>
      <w:r w:rsidR="009C7D5E">
        <w:rPr>
          <w:rFonts w:cs="Calibri"/>
          <w:sz w:val="20"/>
          <w:szCs w:val="20"/>
          <w:lang w:val="en"/>
        </w:rPr>
        <w:t xml:space="preserve">OD </w:t>
      </w:r>
      <w:r w:rsidR="00EC0B04">
        <w:rPr>
          <w:rFonts w:cs="Calibri"/>
          <w:sz w:val="20"/>
          <w:szCs w:val="20"/>
          <w:lang w:val="en"/>
        </w:rPr>
        <w:t>behind the driver’s seat (maximum 10”x10”</w:t>
      </w:r>
      <w:r w:rsidR="009C7D5E">
        <w:rPr>
          <w:rFonts w:cs="Calibri"/>
          <w:sz w:val="20"/>
          <w:szCs w:val="20"/>
          <w:lang w:val="en"/>
        </w:rPr>
        <w:t xml:space="preserve">X </w:t>
      </w:r>
      <w:r w:rsidR="00EC0B04">
        <w:rPr>
          <w:rFonts w:cs="Calibri"/>
          <w:sz w:val="20"/>
          <w:szCs w:val="20"/>
          <w:lang w:val="en"/>
        </w:rPr>
        <w:t>3/8”</w:t>
      </w:r>
      <w:r w:rsidR="000E5A46">
        <w:rPr>
          <w:rFonts w:cs="Calibri"/>
          <w:sz w:val="20"/>
          <w:szCs w:val="20"/>
          <w:lang w:val="en"/>
        </w:rPr>
        <w:t xml:space="preserve"> plate</w:t>
      </w:r>
      <w:r w:rsidR="00EC0B04">
        <w:rPr>
          <w:rFonts w:cs="Calibri"/>
          <w:sz w:val="20"/>
          <w:szCs w:val="20"/>
          <w:lang w:val="en"/>
        </w:rPr>
        <w:t xml:space="preserve"> attached to the ends.  </w:t>
      </w:r>
    </w:p>
    <w:p w14:paraId="4B0B7ECE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kickers or down legs permitted.</w:t>
      </w:r>
    </w:p>
    <w:p w14:paraId="130C7862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 roll bar may be attached to the bar behind the seat but may not touch the floor.</w:t>
      </w:r>
    </w:p>
    <w:p w14:paraId="60730F62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</w:rPr>
        <w:t>Dash bar</w:t>
      </w:r>
    </w:p>
    <w:p w14:paraId="3921FCE4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 May be a 4” square or round metal brace in place of dashboard with a minimum of 6”x6” (maximum 10”x10”) plate, 3/8” attached to the ends.  </w:t>
      </w:r>
    </w:p>
    <w:p w14:paraId="67EF8BF2" w14:textId="77777777" w:rsidR="00EC0B04" w:rsidRDefault="00EC0B04" w:rsidP="00EC0B04">
      <w:pPr>
        <w:numPr>
          <w:ilvl w:val="1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Welding</w:t>
      </w:r>
    </w:p>
    <w:p w14:paraId="6BD8A9F0" w14:textId="7460A402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No welding</w:t>
      </w:r>
      <w:r w:rsidR="00854AFB">
        <w:rPr>
          <w:rFonts w:cs="Calibri"/>
          <w:sz w:val="20"/>
          <w:szCs w:val="20"/>
          <w:lang w:val="en"/>
        </w:rPr>
        <w:t xml:space="preserve"> EXCEPT for </w:t>
      </w:r>
      <w:r w:rsidR="00AF4B5B">
        <w:rPr>
          <w:rFonts w:cs="Calibri"/>
          <w:sz w:val="20"/>
          <w:szCs w:val="20"/>
          <w:lang w:val="en"/>
        </w:rPr>
        <w:t>driver’s</w:t>
      </w:r>
      <w:r w:rsidR="00854AFB">
        <w:rPr>
          <w:rFonts w:cs="Calibri"/>
          <w:sz w:val="20"/>
          <w:szCs w:val="20"/>
          <w:lang w:val="en"/>
        </w:rPr>
        <w:t xml:space="preserve"> protection, t</w:t>
      </w:r>
      <w:r>
        <w:rPr>
          <w:rFonts w:cs="Calibri"/>
          <w:sz w:val="20"/>
          <w:szCs w:val="20"/>
          <w:lang w:val="en"/>
        </w:rPr>
        <w:t xml:space="preserve">his </w:t>
      </w:r>
      <w:r w:rsidR="00854AFB">
        <w:rPr>
          <w:rFonts w:cs="Calibri"/>
          <w:sz w:val="20"/>
          <w:szCs w:val="20"/>
          <w:lang w:val="en"/>
        </w:rPr>
        <w:t>is</w:t>
      </w:r>
      <w:r>
        <w:rPr>
          <w:rFonts w:cs="Calibri"/>
          <w:sz w:val="20"/>
          <w:szCs w:val="20"/>
          <w:lang w:val="en"/>
        </w:rPr>
        <w:t xml:space="preserve"> an area where we have let you strengthen your car for safety purposes only, so use them.  Follow the guidelines and don’t use anything smaller.  </w:t>
      </w:r>
    </w:p>
    <w:p w14:paraId="71FC5305" w14:textId="77777777" w:rsidR="00EC0B04" w:rsidRDefault="00EC0B04" w:rsidP="00EC0B04">
      <w:pPr>
        <w:numPr>
          <w:ilvl w:val="2"/>
          <w:numId w:val="2"/>
        </w:numPr>
        <w:spacing w:line="240" w:lineRule="auto"/>
        <w:contextualSpacing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 xml:space="preserve">THIS IS THE ONLY PLACE CHAIN AND BANGS ARE ALLOWED TO WELD!!! </w:t>
      </w:r>
    </w:p>
    <w:p w14:paraId="7809EA50" w14:textId="121DCCF0" w:rsidR="003D2D53" w:rsidRDefault="00EC0B04" w:rsidP="00C438CE">
      <w:pPr>
        <w:spacing w:line="240" w:lineRule="auto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ABSOLUTLY NO OTHER WELDING, YOU WILL NOT BE ALLOW</w:t>
      </w:r>
      <w:r w:rsidR="00854AFB">
        <w:rPr>
          <w:rFonts w:cs="Calibri"/>
          <w:sz w:val="20"/>
          <w:szCs w:val="20"/>
          <w:lang w:val="en"/>
        </w:rPr>
        <w:t>!</w:t>
      </w:r>
    </w:p>
    <w:p w14:paraId="1C4BBD60" w14:textId="41CE5293" w:rsidR="00AF4B5B" w:rsidRPr="00AF4B5B" w:rsidRDefault="00AF4B5B" w:rsidP="00EC0B04">
      <w:pPr>
        <w:rPr>
          <w:b/>
        </w:rPr>
      </w:pPr>
      <w:r w:rsidRPr="00AF4B5B">
        <w:rPr>
          <w:rFonts w:cs="Calibri"/>
          <w:b/>
          <w:sz w:val="20"/>
          <w:szCs w:val="20"/>
          <w:lang w:val="en"/>
        </w:rPr>
        <w:t>This is a chain stock herby class – 3/8” Chain loops,</w:t>
      </w:r>
      <w:r w:rsidR="009C7D5E">
        <w:rPr>
          <w:rFonts w:cs="Calibri"/>
          <w:b/>
          <w:sz w:val="20"/>
          <w:szCs w:val="20"/>
          <w:lang w:val="en"/>
        </w:rPr>
        <w:t xml:space="preserve"> 3/8” Drive Chain,</w:t>
      </w:r>
      <w:r w:rsidRPr="00AF4B5B">
        <w:rPr>
          <w:rFonts w:cs="Calibri"/>
          <w:b/>
          <w:sz w:val="20"/>
          <w:szCs w:val="20"/>
          <w:lang w:val="en"/>
        </w:rPr>
        <w:t xml:space="preserve"> #9 Wire or Seatbelt material may be utilized to fasten door/trunk/hood one or the other. </w:t>
      </w:r>
      <w:r w:rsidR="009C7D5E">
        <w:rPr>
          <w:rFonts w:cs="Calibri"/>
          <w:b/>
          <w:sz w:val="20"/>
          <w:szCs w:val="20"/>
          <w:lang w:val="en"/>
        </w:rPr>
        <w:t xml:space="preserve"> This is a stock class DO NOT PUSH these rules you will not run. </w:t>
      </w:r>
    </w:p>
    <w:sectPr w:rsidR="00AF4B5B" w:rsidRPr="00AF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8490" w14:textId="77777777" w:rsidR="00A17C20" w:rsidRDefault="00A17C20" w:rsidP="00EC0B04">
      <w:pPr>
        <w:spacing w:after="0" w:line="240" w:lineRule="auto"/>
      </w:pPr>
      <w:r>
        <w:separator/>
      </w:r>
    </w:p>
  </w:endnote>
  <w:endnote w:type="continuationSeparator" w:id="0">
    <w:p w14:paraId="06F7C777" w14:textId="77777777" w:rsidR="00A17C20" w:rsidRDefault="00A17C20" w:rsidP="00EC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C0B3" w14:textId="77777777" w:rsidR="00A17C20" w:rsidRDefault="00A17C20" w:rsidP="00EC0B04">
      <w:pPr>
        <w:spacing w:after="0" w:line="240" w:lineRule="auto"/>
      </w:pPr>
      <w:r>
        <w:separator/>
      </w:r>
    </w:p>
  </w:footnote>
  <w:footnote w:type="continuationSeparator" w:id="0">
    <w:p w14:paraId="1BA57FD8" w14:textId="77777777" w:rsidR="00A17C20" w:rsidRDefault="00A17C20" w:rsidP="00EC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7989"/>
    <w:multiLevelType w:val="hybridMultilevel"/>
    <w:tmpl w:val="EE388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70BC3"/>
    <w:multiLevelType w:val="hybridMultilevel"/>
    <w:tmpl w:val="C4EA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4"/>
    <w:rsid w:val="000E5A46"/>
    <w:rsid w:val="002446DD"/>
    <w:rsid w:val="002468BD"/>
    <w:rsid w:val="003D2D53"/>
    <w:rsid w:val="003D7ADA"/>
    <w:rsid w:val="00411FC8"/>
    <w:rsid w:val="006F1F21"/>
    <w:rsid w:val="00760278"/>
    <w:rsid w:val="00846D66"/>
    <w:rsid w:val="00854AFB"/>
    <w:rsid w:val="00874AE4"/>
    <w:rsid w:val="00907D31"/>
    <w:rsid w:val="009C7D5E"/>
    <w:rsid w:val="00A17C20"/>
    <w:rsid w:val="00AF4B5B"/>
    <w:rsid w:val="00C438CE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7561"/>
  <w15:chartTrackingRefBased/>
  <w15:docId w15:val="{F4C243C0-FAE7-4D92-A391-55D4FBC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04"/>
  </w:style>
  <w:style w:type="paragraph" w:styleId="Footer">
    <w:name w:val="footer"/>
    <w:basedOn w:val="Normal"/>
    <w:link w:val="FooterChar"/>
    <w:uiPriority w:val="99"/>
    <w:unhideWhenUsed/>
    <w:rsid w:val="00EC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04"/>
  </w:style>
  <w:style w:type="character" w:customStyle="1" w:styleId="5yi-">
    <w:name w:val="_5yi-"/>
    <w:rsid w:val="00EC0B04"/>
    <w:rPr>
      <w:rFonts w:ascii="Trebuchet MS" w:hAnsi="Trebuchet MS" w:hint="default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0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Bauste</dc:creator>
  <cp:keywords/>
  <dc:description/>
  <cp:lastModifiedBy>AGM</cp:lastModifiedBy>
  <cp:revision>2</cp:revision>
  <cp:lastPrinted>2019-03-12T23:43:00Z</cp:lastPrinted>
  <dcterms:created xsi:type="dcterms:W3CDTF">2021-05-09T01:04:00Z</dcterms:created>
  <dcterms:modified xsi:type="dcterms:W3CDTF">2021-05-09T01:04:00Z</dcterms:modified>
</cp:coreProperties>
</file>